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5840" w:w="12240" w:orient="portrait"/>
          <w:pgMar w:bottom="720" w:top="720" w:left="720" w:right="720" w:header="720" w:footer="720"/>
          <w:pgNumType w:start="1"/>
        </w:sectPr>
      </w:pPr>
      <w:bookmarkStart w:colFirst="0" w:colLast="0" w:name="_o5dq2z1uvb7y" w:id="0"/>
      <w:bookmarkEnd w:id="0"/>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Day 1</w:t>
      </w:r>
      <w:r w:rsidDel="00000000" w:rsidR="00000000" w:rsidRPr="00000000">
        <w:rPr>
          <w:rtl w:val="0"/>
        </w:rPr>
      </w:r>
    </w:p>
    <w:p w:rsidR="00000000" w:rsidDel="00000000" w:rsidP="00000000" w:rsidRDefault="00000000" w:rsidRPr="00000000" w14:paraId="00000002">
      <w:pPr>
        <w:spacing w:before="200" w:lineRule="auto"/>
        <w:jc w:val="center"/>
        <w:rPr>
          <w:sz w:val="26"/>
          <w:szCs w:val="26"/>
        </w:rPr>
      </w:pPr>
      <w:r w:rsidDel="00000000" w:rsidR="00000000" w:rsidRPr="00000000">
        <w:rPr>
          <w:b w:val="1"/>
          <w:sz w:val="28"/>
          <w:szCs w:val="28"/>
          <w:u w:val="single"/>
          <w:rtl w:val="0"/>
        </w:rPr>
        <w:t xml:space="preserve">Indigenous Interaction with Legislation</w:t>
      </w:r>
      <w:r w:rsidDel="00000000" w:rsidR="00000000" w:rsidRPr="00000000">
        <w:rPr>
          <w:rtl w:val="0"/>
        </w:rPr>
      </w:r>
    </w:p>
    <w:p w:rsidR="00000000" w:rsidDel="00000000" w:rsidP="00000000" w:rsidRDefault="00000000" w:rsidRPr="00000000" w14:paraId="00000003">
      <w:pPr>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Warm Up: </w:t>
      </w:r>
    </w:p>
    <w:p w:rsidR="00000000" w:rsidDel="00000000" w:rsidP="00000000" w:rsidRDefault="00000000" w:rsidRPr="00000000" w14:paraId="00000004">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Map 1→</w:t>
      </w:r>
    </w:p>
    <w:p w:rsidR="00000000" w:rsidDel="00000000" w:rsidP="00000000" w:rsidRDefault="00000000" w:rsidRPr="00000000" w14:paraId="00000005">
      <w:pPr>
        <w:numPr>
          <w:ilvl w:val="0"/>
          <w:numId w:val="2"/>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this a map of? _________________________________________________________________________</w:t>
      </w:r>
    </w:p>
    <w:p w:rsidR="00000000" w:rsidDel="00000000" w:rsidP="00000000" w:rsidRDefault="00000000" w:rsidRPr="00000000" w14:paraId="00000006">
      <w:pPr>
        <w:numPr>
          <w:ilvl w:val="0"/>
          <w:numId w:val="2"/>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do you notice about the labeling of this map? _________________________________________________</w:t>
      </w:r>
    </w:p>
    <w:p w:rsidR="00000000" w:rsidDel="00000000" w:rsidP="00000000" w:rsidRDefault="00000000" w:rsidRPr="00000000" w14:paraId="00000007">
      <w:pPr>
        <w:spacing w:line="360" w:lineRule="auto"/>
        <w:ind w:left="72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___________________________________________________________________________________________</w:t>
      </w:r>
    </w:p>
    <w:p w:rsidR="00000000" w:rsidDel="00000000" w:rsidP="00000000" w:rsidRDefault="00000000" w:rsidRPr="00000000" w14:paraId="00000008">
      <w:pPr>
        <w:numPr>
          <w:ilvl w:val="0"/>
          <w:numId w:val="2"/>
        </w:numP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red dot representing? _______________________________________________________________</w:t>
      </w:r>
    </w:p>
    <w:p w:rsidR="00000000" w:rsidDel="00000000" w:rsidP="00000000" w:rsidRDefault="00000000" w:rsidRPr="00000000" w14:paraId="00000009">
      <w:pPr>
        <w:spacing w:line="240" w:lineRule="auto"/>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0A">
      <w:pPr>
        <w:spacing w:line="240" w:lineRule="auto"/>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Map 2 →</w:t>
      </w:r>
    </w:p>
    <w:p w:rsidR="00000000" w:rsidDel="00000000" w:rsidP="00000000" w:rsidRDefault="00000000" w:rsidRPr="00000000" w14:paraId="0000000B">
      <w:pPr>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What does the yellow on this map represent? ______________________________________________________</w:t>
      </w:r>
    </w:p>
    <w:p w:rsidR="00000000" w:rsidDel="00000000" w:rsidP="00000000" w:rsidRDefault="00000000" w:rsidRPr="00000000" w14:paraId="0000000C">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0D">
      <w:pPr>
        <w:spacing w:line="240" w:lineRule="auto"/>
        <w:rPr>
          <w:rFonts w:ascii="Calibri" w:cs="Calibri" w:eastAsia="Calibri" w:hAnsi="Calibri"/>
          <w:sz w:val="24"/>
          <w:szCs w:val="24"/>
          <w:u w:val="single"/>
        </w:rPr>
      </w:pPr>
      <w:r w:rsidDel="00000000" w:rsidR="00000000" w:rsidRPr="00000000">
        <w:rPr>
          <w:rFonts w:ascii="Calibri" w:cs="Calibri" w:eastAsia="Calibri" w:hAnsi="Calibri"/>
          <w:b w:val="1"/>
          <w:sz w:val="24"/>
          <w:szCs w:val="24"/>
          <w:u w:val="single"/>
          <w:rtl w:val="0"/>
        </w:rPr>
        <w:t xml:space="preserve">Vocabulary Check:</w:t>
      </w:r>
      <w:r w:rsidDel="00000000" w:rsidR="00000000" w:rsidRPr="00000000">
        <w:rPr>
          <w:rtl w:val="0"/>
        </w:rPr>
      </w:r>
    </w:p>
    <w:tbl>
      <w:tblPr>
        <w:tblStyle w:val="Table1"/>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tblGridChange w:id="0">
          <w:tblGrid>
            <w:gridCol w:w="3600"/>
            <w:gridCol w:w="3600"/>
            <w:gridCol w:w="3600"/>
          </w:tblGrid>
        </w:tblGridChange>
      </w:tblGrid>
      <w:tr>
        <w:trPr>
          <w:cantSplit w:val="0"/>
          <w:tblHeader w:val="0"/>
        </w:trPr>
        <w:tc>
          <w:tcPr/>
          <w:p w:rsidR="00000000" w:rsidDel="00000000" w:rsidP="00000000" w:rsidRDefault="00000000" w:rsidRPr="00000000" w14:paraId="0000000E">
            <w:pPr>
              <w:spacing w:line="240" w:lineRule="auto"/>
              <w:rPr>
                <w:rFonts w:ascii="Calibri" w:cs="Calibri" w:eastAsia="Calibri" w:hAnsi="Calibri"/>
              </w:rPr>
            </w:pPr>
            <w:r w:rsidDel="00000000" w:rsidR="00000000" w:rsidRPr="00000000">
              <w:rPr>
                <w:rFonts w:ascii="Calibri" w:cs="Calibri" w:eastAsia="Calibri" w:hAnsi="Calibri"/>
                <w:rtl w:val="0"/>
              </w:rPr>
              <w:t xml:space="preserve">What’s the difference between a treaty and a law?</w:t>
            </w:r>
          </w:p>
          <w:p w:rsidR="00000000" w:rsidDel="00000000" w:rsidP="00000000" w:rsidRDefault="00000000" w:rsidRPr="00000000" w14:paraId="0000000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15">
            <w:pPr>
              <w:spacing w:line="240" w:lineRule="auto"/>
              <w:rPr>
                <w:rFonts w:ascii="Calibri" w:cs="Calibri" w:eastAsia="Calibri" w:hAnsi="Calibri"/>
              </w:rPr>
            </w:pPr>
            <w:r w:rsidDel="00000000" w:rsidR="00000000" w:rsidRPr="00000000">
              <w:rPr>
                <w:rFonts w:ascii="Calibri" w:cs="Calibri" w:eastAsia="Calibri" w:hAnsi="Calibri"/>
                <w:rtl w:val="0"/>
              </w:rPr>
              <w:t xml:space="preserve">What is a </w:t>
            </w:r>
            <w:r w:rsidDel="00000000" w:rsidR="00000000" w:rsidRPr="00000000">
              <w:rPr>
                <w:rFonts w:ascii="Calibri" w:cs="Calibri" w:eastAsia="Calibri" w:hAnsi="Calibri"/>
                <w:rtl w:val="0"/>
              </w:rPr>
              <w:t xml:space="preserve">reparation</w:t>
            </w:r>
            <w:r w:rsidDel="00000000" w:rsidR="00000000" w:rsidRPr="00000000">
              <w:rPr>
                <w:rFonts w:ascii="Calibri" w:cs="Calibri" w:eastAsia="Calibri" w:hAnsi="Calibri"/>
                <w:rtl w:val="0"/>
              </w:rPr>
              <w:t xml:space="preserve">?</w:t>
            </w:r>
          </w:p>
        </w:tc>
        <w:tc>
          <w:tcPr/>
          <w:p w:rsidR="00000000" w:rsidDel="00000000" w:rsidP="00000000" w:rsidRDefault="00000000" w:rsidRPr="00000000" w14:paraId="00000016">
            <w:pPr>
              <w:spacing w:line="240" w:lineRule="auto"/>
              <w:rPr>
                <w:rFonts w:ascii="Calibri" w:cs="Calibri" w:eastAsia="Calibri" w:hAnsi="Calibri"/>
              </w:rPr>
            </w:pPr>
            <w:r w:rsidDel="00000000" w:rsidR="00000000" w:rsidRPr="00000000">
              <w:rPr>
                <w:rFonts w:ascii="Calibri" w:cs="Calibri" w:eastAsia="Calibri" w:hAnsi="Calibri"/>
                <w:rtl w:val="0"/>
              </w:rPr>
              <w:t xml:space="preserve">Who was “sovereign” over the colonies?</w:t>
            </w:r>
          </w:p>
        </w:tc>
      </w:tr>
    </w:tbl>
    <w:p w:rsidR="00000000" w:rsidDel="00000000" w:rsidP="00000000" w:rsidRDefault="00000000" w:rsidRPr="00000000" w14:paraId="0000001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8">
      <w:pPr>
        <w:spacing w:line="240" w:lineRule="auto"/>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Activity 1: The Indigenous Experience Introduction</w:t>
      </w:r>
    </w:p>
    <w:p w:rsidR="00000000" w:rsidDel="00000000" w:rsidP="00000000" w:rsidRDefault="00000000" w:rsidRPr="00000000" w14:paraId="00000019">
      <w:pPr>
        <w:spacing w:line="240" w:lineRule="auto"/>
        <w:rPr>
          <w:rFonts w:ascii="Calibri" w:cs="Calibri" w:eastAsia="Calibri" w:hAnsi="Calibri"/>
          <w:i w:val="1"/>
        </w:rPr>
      </w:pPr>
      <w:r w:rsidDel="00000000" w:rsidR="00000000" w:rsidRPr="00000000">
        <w:rPr>
          <w:rtl w:val="0"/>
        </w:rPr>
      </w:r>
      <w:r w:rsidDel="00000000" w:rsidR="00000000" w:rsidRPr="00000000">
        <w:drawing>
          <wp:anchor allowOverlap="1" behindDoc="0" distB="57150" distT="57150" distL="57150" distR="57150" hidden="0" layoutInCell="1" locked="0" relativeHeight="0" simplePos="0">
            <wp:simplePos x="0" y="0"/>
            <wp:positionH relativeFrom="column">
              <wp:posOffset>47626</wp:posOffset>
            </wp:positionH>
            <wp:positionV relativeFrom="paragraph">
              <wp:posOffset>114300</wp:posOffset>
            </wp:positionV>
            <wp:extent cx="661988" cy="785493"/>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61988" cy="785493"/>
                    </a:xfrm>
                    <a:prstGeom prst="rect"/>
                    <a:ln/>
                  </pic:spPr>
                </pic:pic>
              </a:graphicData>
            </a:graphic>
          </wp:anchor>
        </w:drawing>
      </w:r>
    </w:p>
    <w:p w:rsidR="00000000" w:rsidDel="00000000" w:rsidP="00000000" w:rsidRDefault="00000000" w:rsidRPr="00000000" w14:paraId="0000001A">
      <w:pPr>
        <w:spacing w:line="240" w:lineRule="auto"/>
        <w:rPr>
          <w:rFonts w:ascii="Calibri" w:cs="Calibri" w:eastAsia="Calibri" w:hAnsi="Calibri"/>
        </w:rPr>
      </w:pPr>
      <w:r w:rsidDel="00000000" w:rsidR="00000000" w:rsidRPr="00000000">
        <w:rPr>
          <w:rFonts w:ascii="Calibri" w:cs="Calibri" w:eastAsia="Calibri" w:hAnsi="Calibri"/>
          <w:b w:val="1"/>
          <w:rtl w:val="0"/>
        </w:rPr>
        <w:t xml:space="preserve">Directions:</w:t>
      </w:r>
      <w:r w:rsidDel="00000000" w:rsidR="00000000" w:rsidRPr="00000000">
        <w:rPr>
          <w:rFonts w:ascii="Calibri" w:cs="Calibri" w:eastAsia="Calibri" w:hAnsi="Calibri"/>
          <w:rtl w:val="0"/>
        </w:rPr>
        <w:t xml:space="preserve"> Read the various primary source excerpts posted and identify what inequalities or hardships Indigenous peoples faced after European settlement in their lands. Write observations in the clouds below.</w:t>
      </w:r>
    </w:p>
    <w:p w:rsidR="00000000" w:rsidDel="00000000" w:rsidP="00000000" w:rsidRDefault="00000000" w:rsidRPr="00000000" w14:paraId="0000001B">
      <w:pPr>
        <w:spacing w:line="240" w:lineRule="auto"/>
        <w:rPr>
          <w:rFonts w:ascii="Calibri" w:cs="Calibri" w:eastAsia="Calibri" w:hAnsi="Calibri"/>
        </w:rPr>
      </w:pPr>
      <w:r w:rsidDel="00000000" w:rsidR="00000000" w:rsidRPr="00000000">
        <w:rPr>
          <w:rFonts w:ascii="Calibri" w:cs="Calibri" w:eastAsia="Calibri" w:hAnsi="Calibri"/>
        </w:rPr>
        <mc:AlternateContent>
          <mc:Choice Requires="wpg">
            <w:drawing>
              <wp:inline distB="114300" distT="114300" distL="114300" distR="114300">
                <wp:extent cx="7172325" cy="3183166"/>
                <wp:effectExtent b="0" l="0" r="0" t="0"/>
                <wp:docPr id="1" name=""/>
                <a:graphic>
                  <a:graphicData uri="http://schemas.microsoft.com/office/word/2010/wordprocessingGroup">
                    <wpg:wgp>
                      <wpg:cNvGrpSpPr/>
                      <wpg:grpSpPr>
                        <a:xfrm>
                          <a:off x="27275" y="135350"/>
                          <a:ext cx="7172325" cy="3183166"/>
                          <a:chOff x="27275" y="135350"/>
                          <a:chExt cx="6690000" cy="2964550"/>
                        </a:xfrm>
                      </wpg:grpSpPr>
                      <wps:wsp>
                        <wps:cNvSpPr/>
                        <wps:cNvPr id="2" name="Shape 2"/>
                        <wps:spPr>
                          <a:xfrm>
                            <a:off x="34151" y="197675"/>
                            <a:ext cx="2525688" cy="1769040"/>
                          </a:xfrm>
                          <a:prstGeom prst="cloud">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3" name="Shape 3"/>
                        <wps:spPr>
                          <a:xfrm>
                            <a:off x="1474925" y="1188575"/>
                            <a:ext cx="2617812" cy="1769040"/>
                          </a:xfrm>
                          <a:prstGeom prst="cloud">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4" name="Shape 4"/>
                        <wps:spPr>
                          <a:xfrm>
                            <a:off x="3429000" y="134350"/>
                            <a:ext cx="2525688" cy="1769040"/>
                          </a:xfrm>
                          <a:prstGeom prst="cloud">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5" name="Shape 5"/>
                        <wps:spPr>
                          <a:xfrm>
                            <a:off x="4428075" y="1319600"/>
                            <a:ext cx="2283336" cy="1769040"/>
                          </a:xfrm>
                          <a:prstGeom prst="cloud">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7172325" cy="3183166"/>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7172325" cy="3183166"/>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C">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1D">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Use this NPR video as an introductory resource for examining the historical and contemporary dynamics of U.S.– Indigenous relations, with a particular focus on the role and impact of treaties.</w:t>
      </w:r>
    </w:p>
    <w:p w:rsidR="00000000" w:rsidDel="00000000" w:rsidP="00000000" w:rsidRDefault="00000000" w:rsidRPr="00000000" w14:paraId="0000001E">
      <w:pPr>
        <w:spacing w:line="240" w:lineRule="auto"/>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Video: Why Treaties Matter - NPR</w:t>
      </w:r>
    </w:p>
    <w:p w:rsidR="00000000" w:rsidDel="00000000" w:rsidP="00000000" w:rsidRDefault="00000000" w:rsidRPr="00000000" w14:paraId="0000001F">
      <w:pPr>
        <w:spacing w:line="240" w:lineRule="auto"/>
        <w:rPr>
          <w:rFonts w:ascii="Calibri" w:cs="Calibri" w:eastAsia="Calibri" w:hAnsi="Calibri"/>
        </w:rPr>
      </w:pPr>
      <w:r w:rsidDel="00000000" w:rsidR="00000000" w:rsidRPr="00000000">
        <w:rPr>
          <w:rFonts w:ascii="Calibri" w:cs="Calibri" w:eastAsia="Calibri" w:hAnsi="Calibri"/>
          <w:rtl w:val="0"/>
        </w:rPr>
        <w:t xml:space="preserve">Directions: Answer the following questions using the video to guide you. Video is found on lesson slide 6.</w:t>
      </w:r>
    </w:p>
    <w:p w:rsidR="00000000" w:rsidDel="00000000" w:rsidP="00000000" w:rsidRDefault="00000000" w:rsidRPr="00000000" w14:paraId="0000002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numPr>
          <w:ilvl w:val="0"/>
          <w:numId w:val="3"/>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purpose did treaties with Indigenous peoples serve right after the Revolutionary War?</w:t>
      </w:r>
    </w:p>
    <w:p w:rsidR="00000000" w:rsidDel="00000000" w:rsidP="00000000" w:rsidRDefault="00000000" w:rsidRPr="00000000" w14:paraId="00000022">
      <w:pPr>
        <w:spacing w:line="240" w:lineRule="auto"/>
        <w:rPr>
          <w:rFonts w:ascii="Calibri" w:cs="Calibri" w:eastAsia="Calibri" w:hAnsi="Calibri"/>
        </w:rPr>
      </w:pPr>
      <w:r w:rsidDel="00000000" w:rsidR="00000000" w:rsidRPr="00000000">
        <w:rPr>
          <w:rFonts w:ascii="Calibri" w:cs="Calibri" w:eastAsia="Calibri" w:hAnsi="Calibri"/>
          <w:rtl w:val="0"/>
        </w:rPr>
        <w:tab/>
        <w:t xml:space="preserve">__________________________________________________________________________________________</w:t>
      </w:r>
    </w:p>
    <w:p w:rsidR="00000000" w:rsidDel="00000000" w:rsidP="00000000" w:rsidRDefault="00000000" w:rsidRPr="00000000" w14:paraId="0000002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4">
      <w:pPr>
        <w:numPr>
          <w:ilvl w:val="0"/>
          <w:numId w:val="3"/>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One of the interviews says the US was not “gifting” Native tribes land. What does she mean?</w:t>
      </w:r>
    </w:p>
    <w:p w:rsidR="00000000" w:rsidDel="00000000" w:rsidP="00000000" w:rsidRDefault="00000000" w:rsidRPr="00000000" w14:paraId="00000025">
      <w:pPr>
        <w:spacing w:line="360" w:lineRule="auto"/>
        <w:ind w:left="72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w:t>
      </w:r>
    </w:p>
    <w:p w:rsidR="00000000" w:rsidDel="00000000" w:rsidP="00000000" w:rsidRDefault="00000000" w:rsidRPr="00000000" w14:paraId="00000026">
      <w:pPr>
        <w:spacing w:line="360" w:lineRule="auto"/>
        <w:ind w:left="72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w:t>
      </w:r>
    </w:p>
    <w:p w:rsidR="00000000" w:rsidDel="00000000" w:rsidP="00000000" w:rsidRDefault="00000000" w:rsidRPr="00000000" w14:paraId="00000027">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8">
      <w:pPr>
        <w:numPr>
          <w:ilvl w:val="0"/>
          <w:numId w:val="3"/>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 these indigenous people feel like treaties with the US government have been upheld? Explain why or why not.</w:t>
      </w:r>
    </w:p>
    <w:p w:rsidR="00000000" w:rsidDel="00000000" w:rsidP="00000000" w:rsidRDefault="00000000" w:rsidRPr="00000000" w14:paraId="00000029">
      <w:pPr>
        <w:spacing w:line="360" w:lineRule="auto"/>
        <w:ind w:left="72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w:t>
      </w:r>
    </w:p>
    <w:p w:rsidR="00000000" w:rsidDel="00000000" w:rsidP="00000000" w:rsidRDefault="00000000" w:rsidRPr="00000000" w14:paraId="0000002A">
      <w:pPr>
        <w:spacing w:line="360" w:lineRule="auto"/>
        <w:ind w:left="72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One of the interviews comments on how students should have a curriculum of learning about tribal treaties, another says “Treaties are living documents because tribes continue to breathe life into them…”. </w:t>
      </w:r>
      <w:r w:rsidDel="00000000" w:rsidR="00000000" w:rsidRPr="00000000">
        <w:rPr>
          <w:rFonts w:ascii="Calibri" w:cs="Calibri" w:eastAsia="Calibri" w:hAnsi="Calibri"/>
          <w:highlight w:val="yellow"/>
          <w:rtl w:val="0"/>
        </w:rPr>
        <w:t xml:space="preserve">Think about where you live – which tribe used to own the land you now live on? Why would it be important to know about them?</w:t>
      </w:r>
    </w:p>
    <w:p w:rsidR="00000000" w:rsidDel="00000000" w:rsidP="00000000" w:rsidRDefault="00000000" w:rsidRPr="00000000" w14:paraId="0000002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2E">
      <w:pPr>
        <w:spacing w:line="360" w:lineRule="auto"/>
        <w:ind w:left="72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w:t>
      </w:r>
    </w:p>
    <w:p w:rsidR="00000000" w:rsidDel="00000000" w:rsidP="00000000" w:rsidRDefault="00000000" w:rsidRPr="00000000" w14:paraId="0000002F">
      <w:pPr>
        <w:spacing w:line="360" w:lineRule="auto"/>
        <w:ind w:left="72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w:t>
      </w:r>
    </w:p>
    <w:p w:rsidR="00000000" w:rsidDel="00000000" w:rsidP="00000000" w:rsidRDefault="00000000" w:rsidRPr="00000000" w14:paraId="00000030">
      <w:pPr>
        <w:spacing w:line="360" w:lineRule="auto"/>
        <w:ind w:left="72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w:t>
      </w:r>
    </w:p>
    <w:p w:rsidR="00000000" w:rsidDel="00000000" w:rsidP="00000000" w:rsidRDefault="00000000" w:rsidRPr="00000000" w14:paraId="00000031">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32">
      <w:pPr>
        <w:spacing w:line="240" w:lineRule="auto"/>
        <w:rPr>
          <w:rFonts w:ascii="Calibri" w:cs="Calibri" w:eastAsia="Calibri" w:hAnsi="Calibri"/>
          <w:sz w:val="24"/>
          <w:szCs w:val="24"/>
          <w:u w:val="single"/>
        </w:rPr>
      </w:pPr>
      <w:r w:rsidDel="00000000" w:rsidR="00000000" w:rsidRPr="00000000">
        <w:rPr>
          <w:rFonts w:ascii="Calibri" w:cs="Calibri" w:eastAsia="Calibri" w:hAnsi="Calibri"/>
          <w:b w:val="1"/>
          <w:sz w:val="24"/>
          <w:szCs w:val="24"/>
          <w:u w:val="single"/>
          <w:rtl w:val="0"/>
        </w:rPr>
        <w:t xml:space="preserve">Historical Legislation Analysis </w:t>
      </w:r>
      <w:r w:rsidDel="00000000" w:rsidR="00000000" w:rsidRPr="00000000">
        <w:rPr>
          <w:rtl w:val="0"/>
        </w:rPr>
      </w:r>
    </w:p>
    <w:tbl>
      <w:tblPr>
        <w:tblStyle w:val="Table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5"/>
        <w:gridCol w:w="2280"/>
        <w:gridCol w:w="6705"/>
        <w:tblGridChange w:id="0">
          <w:tblGrid>
            <w:gridCol w:w="1815"/>
            <w:gridCol w:w="2280"/>
            <w:gridCol w:w="6705"/>
          </w:tblGrid>
        </w:tblGridChange>
      </w:tblGrid>
      <w:tr>
        <w:trPr>
          <w:cantSplit w:val="0"/>
          <w:tblHeader w:val="0"/>
        </w:trPr>
        <w:tc>
          <w:tcPr>
            <w:shd w:fill="fce5cd" w:val="clear"/>
          </w:tcPr>
          <w:p w:rsidR="00000000" w:rsidDel="00000000" w:rsidP="00000000" w:rsidRDefault="00000000" w:rsidRPr="00000000" w14:paraId="00000033">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Name of legislation</w:t>
            </w:r>
          </w:p>
        </w:tc>
        <w:tc>
          <w:tcPr>
            <w:shd w:fill="fce5cd" w:val="clear"/>
          </w:tcPr>
          <w:p w:rsidR="00000000" w:rsidDel="00000000" w:rsidP="00000000" w:rsidRDefault="00000000" w:rsidRPr="00000000" w14:paraId="00000034">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Date and between who?</w:t>
            </w:r>
          </w:p>
        </w:tc>
        <w:tc>
          <w:tcPr>
            <w:shd w:fill="fce5cd" w:val="clear"/>
          </w:tcPr>
          <w:p w:rsidR="00000000" w:rsidDel="00000000" w:rsidP="00000000" w:rsidRDefault="00000000" w:rsidRPr="00000000" w14:paraId="0000003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Facts of this document/Rules/Agreements</w:t>
            </w:r>
          </w:p>
        </w:tc>
      </w:tr>
      <w:tr>
        <w:trPr>
          <w:cantSplit w:val="0"/>
          <w:tblHeader w:val="0"/>
        </w:trPr>
        <w:tc>
          <w:tcPr/>
          <w:p w:rsidR="00000000" w:rsidDel="00000000" w:rsidP="00000000" w:rsidRDefault="00000000" w:rsidRPr="00000000" w14:paraId="00000036">
            <w:pPr>
              <w:spacing w:line="240" w:lineRule="auto"/>
              <w:rPr>
                <w:rFonts w:ascii="Calibri" w:cs="Calibri" w:eastAsia="Calibri" w:hAnsi="Calibri"/>
              </w:rPr>
            </w:pPr>
            <w:hyperlink r:id="rId8">
              <w:r w:rsidDel="00000000" w:rsidR="00000000" w:rsidRPr="00000000">
                <w:rPr>
                  <w:rFonts w:ascii="Calibri" w:cs="Calibri" w:eastAsia="Calibri" w:hAnsi="Calibri"/>
                  <w:color w:val="1155cc"/>
                  <w:u w:val="single"/>
                  <w:rtl w:val="0"/>
                </w:rPr>
                <w:t xml:space="preserve">April 1666 Treaty of Maryland with multiple Nations and Reparation</w:t>
              </w:r>
            </w:hyperlink>
            <w:r w:rsidDel="00000000" w:rsidR="00000000" w:rsidRPr="00000000">
              <w:rPr>
                <w:rtl w:val="0"/>
              </w:rPr>
            </w:r>
          </w:p>
          <w:p w:rsidR="00000000" w:rsidDel="00000000" w:rsidP="00000000" w:rsidRDefault="00000000" w:rsidRPr="00000000" w14:paraId="00000037">
            <w:pPr>
              <w:spacing w:line="240" w:lineRule="auto"/>
              <w:rPr>
                <w:rFonts w:ascii="Calibri" w:cs="Calibri" w:eastAsia="Calibri" w:hAnsi="Calibri"/>
              </w:rPr>
            </w:pPr>
            <w:r w:rsidDel="00000000" w:rsidR="00000000" w:rsidRPr="00000000">
              <w:rPr>
                <w:rFonts w:ascii="Calibri" w:cs="Calibri" w:eastAsia="Calibri" w:hAnsi="Calibri"/>
                <w:rtl w:val="0"/>
              </w:rPr>
              <w:t xml:space="preserve">(Model - do this one with teacher)</w:t>
            </w:r>
          </w:p>
        </w:tc>
        <w:tc>
          <w:tcPr/>
          <w:p w:rsidR="00000000" w:rsidDel="00000000" w:rsidP="00000000" w:rsidRDefault="00000000" w:rsidRPr="00000000" w14:paraId="0000003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4">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45">
            <w:pPr>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gridSpan w:val="3"/>
          </w:tcPr>
          <w:p w:rsidR="00000000" w:rsidDel="00000000" w:rsidP="00000000" w:rsidRDefault="00000000" w:rsidRPr="00000000" w14:paraId="00000046">
            <w:pPr>
              <w:widowControl w:val="0"/>
              <w:spacing w:line="240" w:lineRule="auto"/>
              <w:rPr>
                <w:rFonts w:ascii="IM Fell French Canon" w:cs="IM Fell French Canon" w:eastAsia="IM Fell French Canon" w:hAnsi="IM Fell French Canon"/>
                <w:b w:val="1"/>
              </w:rPr>
            </w:pPr>
            <w:r w:rsidDel="00000000" w:rsidR="00000000" w:rsidRPr="00000000">
              <w:rPr>
                <w:rFonts w:ascii="Calibri" w:cs="Calibri" w:eastAsia="Calibri" w:hAnsi="Calibri"/>
                <w:b w:val="1"/>
                <w:highlight w:val="white"/>
                <w:rtl w:val="0"/>
              </w:rPr>
              <w:t xml:space="preserve">OBJECTIVE: </w:t>
            </w:r>
            <w:r w:rsidDel="00000000" w:rsidR="00000000" w:rsidRPr="00000000">
              <w:rPr>
                <w:rFonts w:ascii="Calibri" w:cs="Calibri" w:eastAsia="Calibri" w:hAnsi="Calibri"/>
                <w:b w:val="1"/>
                <w:highlight w:val="green"/>
                <w:rtl w:val="0"/>
              </w:rPr>
              <w:t xml:space="preserve">Analyze the legislative history involving Native American communities </w:t>
            </w:r>
            <w:r w:rsidDel="00000000" w:rsidR="00000000" w:rsidRPr="00000000">
              <w:rPr>
                <w:rFonts w:ascii="Calibri" w:cs="Calibri" w:eastAsia="Calibri" w:hAnsi="Calibri"/>
                <w:b w:val="1"/>
                <w:highlight w:val="cyan"/>
                <w:rtl w:val="0"/>
              </w:rPr>
              <w:t xml:space="preserve"> to identify patterns of inequality, displacement, and cultural erasure,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highlight w:val="yellow"/>
                <w:rtl w:val="0"/>
              </w:rPr>
              <w:t xml:space="preserve">and deduce the long-term impacts on Native American sovereignty and identity.</w:t>
            </w:r>
            <w:r w:rsidDel="00000000" w:rsidR="00000000" w:rsidRPr="00000000">
              <w:rPr>
                <w:rtl w:val="0"/>
              </w:rPr>
            </w:r>
          </w:p>
          <w:p w:rsidR="00000000" w:rsidDel="00000000" w:rsidP="00000000" w:rsidRDefault="00000000" w:rsidRPr="00000000" w14:paraId="00000047">
            <w:pPr>
              <w:spacing w:line="360" w:lineRule="auto"/>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48">
            <w:pPr>
              <w:spacing w:line="360" w:lineRule="auto"/>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Assessment: Did we reach part of our objective?</w:t>
            </w:r>
          </w:p>
          <w:p w:rsidR="00000000" w:rsidDel="00000000" w:rsidP="00000000" w:rsidRDefault="00000000" w:rsidRPr="00000000" w14:paraId="00000049">
            <w:pPr>
              <w:spacing w:line="360" w:lineRule="auto"/>
              <w:rPr>
                <w:rFonts w:ascii="Calibri" w:cs="Calibri" w:eastAsia="Calibri" w:hAnsi="Calibri"/>
              </w:rPr>
            </w:pPr>
            <w:r w:rsidDel="00000000" w:rsidR="00000000" w:rsidRPr="00000000">
              <w:rPr>
                <w:rFonts w:ascii="Calibri" w:cs="Calibri" w:eastAsia="Calibri" w:hAnsi="Calibri"/>
                <w:highlight w:val="yellow"/>
                <w:rtl w:val="0"/>
              </w:rPr>
              <w:t xml:space="preserve"> Reflect:</w:t>
            </w:r>
            <w:r w:rsidDel="00000000" w:rsidR="00000000" w:rsidRPr="00000000">
              <w:rPr>
                <w:rFonts w:ascii="Calibri" w:cs="Calibri" w:eastAsia="Calibri" w:hAnsi="Calibri"/>
                <w:rtl w:val="0"/>
              </w:rPr>
              <w:t xml:space="preserve"> What seems unfair about this treaty and why?</w:t>
              <w:br w:type="textWrapping"/>
              <w:t xml:space="preserve">________________________________________________________________________________________________</w:t>
            </w:r>
          </w:p>
          <w:p w:rsidR="00000000" w:rsidDel="00000000" w:rsidP="00000000" w:rsidRDefault="00000000" w:rsidRPr="00000000" w14:paraId="0000004A">
            <w:pPr>
              <w:spacing w:line="36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________________________________________________________________________________________________</w:t>
            </w:r>
          </w:p>
          <w:p w:rsidR="00000000" w:rsidDel="00000000" w:rsidP="00000000" w:rsidRDefault="00000000" w:rsidRPr="00000000" w14:paraId="0000004B">
            <w:pPr>
              <w:spacing w:line="36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________________________________________________________________________________________________</w:t>
            </w:r>
          </w:p>
          <w:p w:rsidR="00000000" w:rsidDel="00000000" w:rsidP="00000000" w:rsidRDefault="00000000" w:rsidRPr="00000000" w14:paraId="0000004C">
            <w:pPr>
              <w:spacing w:after="200" w:line="240" w:lineRule="auto"/>
              <w:rPr>
                <w:rFonts w:ascii="Calibri" w:cs="Calibri" w:eastAsia="Calibri" w:hAnsi="Calibri"/>
              </w:rPr>
            </w:pPr>
            <w:r w:rsidDel="00000000" w:rsidR="00000000" w:rsidRPr="00000000">
              <w:rPr>
                <w:rFonts w:ascii="Calibri" w:cs="Calibri" w:eastAsia="Calibri" w:hAnsi="Calibri"/>
                <w:rtl w:val="0"/>
              </w:rPr>
              <w:t xml:space="preserve">How do you think this treaty affected relationships between the colonists of Maryland and the tribes? Explain by using an example. (Do you think this treatment changed when Maryland became a state of the United States?)</w:t>
            </w:r>
          </w:p>
          <w:p w:rsidR="00000000" w:rsidDel="00000000" w:rsidP="00000000" w:rsidRDefault="00000000" w:rsidRPr="00000000" w14:paraId="0000004D">
            <w:pPr>
              <w:spacing w:line="36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________________________________________________________________________________________________</w:t>
            </w:r>
          </w:p>
          <w:p w:rsidR="00000000" w:rsidDel="00000000" w:rsidP="00000000" w:rsidRDefault="00000000" w:rsidRPr="00000000" w14:paraId="0000004E">
            <w:pPr>
              <w:spacing w:line="36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000000" w:rsidDel="00000000" w:rsidP="00000000" w:rsidRDefault="00000000" w:rsidRPr="00000000" w14:paraId="00000051">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52">
      <w:pPr>
        <w:spacing w:line="240" w:lineRule="auto"/>
        <w:rPr>
          <w:rFonts w:ascii="Calibri" w:cs="Calibri" w:eastAsia="Calibri" w:hAnsi="Calibri"/>
          <w:b w:val="1"/>
        </w:rPr>
        <w:sectPr>
          <w:headerReference r:id="rId9" w:type="default"/>
          <w:type w:val="nextPage"/>
          <w:pgSz w:h="15840" w:w="12240" w:orient="portrait"/>
          <w:pgMar w:bottom="720" w:top="720" w:left="720" w:right="720" w:header="720" w:footer="720"/>
          <w:pgNumType w:start="1"/>
        </w:sectPr>
      </w:pPr>
      <w:r w:rsidDel="00000000" w:rsidR="00000000" w:rsidRPr="00000000">
        <w:rPr>
          <w:rtl w:val="0"/>
        </w:rPr>
      </w:r>
    </w:p>
    <w:p w:rsidR="00000000" w:rsidDel="00000000" w:rsidP="00000000" w:rsidRDefault="00000000" w:rsidRPr="00000000" w14:paraId="00000053">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sectPr>
          <w:headerReference r:id="rId10" w:type="default"/>
          <w:type w:val="nextPage"/>
          <w:pgSz w:h="15840" w:w="12240" w:orient="portrait"/>
          <w:pgMar w:bottom="720" w:top="720" w:left="720" w:right="720" w:header="720" w:footer="720"/>
          <w:pgNumType w:start="1"/>
        </w:sectPr>
      </w:pPr>
      <w:bookmarkStart w:colFirst="0" w:colLast="0" w:name="_yi28xgqaii1g" w:id="1"/>
      <w:bookmarkEnd w:id="1"/>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Day 2</w:t>
      </w:r>
      <w:r w:rsidDel="00000000" w:rsidR="00000000" w:rsidRPr="00000000">
        <w:rPr>
          <w:rtl w:val="0"/>
        </w:rPr>
      </w:r>
    </w:p>
    <w:p w:rsidR="00000000" w:rsidDel="00000000" w:rsidP="00000000" w:rsidRDefault="00000000" w:rsidRPr="00000000" w14:paraId="00000054">
      <w:pPr>
        <w:jc w:val="center"/>
        <w:rPr>
          <w:b w:val="1"/>
          <w:sz w:val="28"/>
          <w:szCs w:val="28"/>
        </w:rPr>
      </w:pPr>
      <w:r w:rsidDel="00000000" w:rsidR="00000000" w:rsidRPr="00000000">
        <w:rPr>
          <w:rtl w:val="0"/>
        </w:rPr>
      </w:r>
    </w:p>
    <w:p w:rsidR="00000000" w:rsidDel="00000000" w:rsidP="00000000" w:rsidRDefault="00000000" w:rsidRPr="00000000" w14:paraId="00000055">
      <w:pPr>
        <w:jc w:val="center"/>
        <w:rPr>
          <w:b w:val="1"/>
          <w:sz w:val="28"/>
          <w:szCs w:val="28"/>
        </w:rPr>
      </w:pPr>
      <w:r w:rsidDel="00000000" w:rsidR="00000000" w:rsidRPr="00000000">
        <w:rPr>
          <w:b w:val="1"/>
          <w:sz w:val="28"/>
          <w:szCs w:val="28"/>
          <w:rtl w:val="0"/>
        </w:rPr>
        <w:t xml:space="preserve">Indigenous Civil Rights</w:t>
      </w:r>
    </w:p>
    <w:p w:rsidR="00000000" w:rsidDel="00000000" w:rsidP="00000000" w:rsidRDefault="00000000" w:rsidRPr="00000000" w14:paraId="00000056">
      <w:pPr>
        <w:rPr>
          <w:b w:val="1"/>
          <w:sz w:val="24"/>
          <w:szCs w:val="24"/>
          <w:u w:val="single"/>
        </w:rPr>
      </w:pPr>
      <w:r w:rsidDel="00000000" w:rsidR="00000000" w:rsidRPr="00000000">
        <w:rPr>
          <w:b w:val="1"/>
          <w:sz w:val="24"/>
          <w:szCs w:val="24"/>
          <w:u w:val="single"/>
          <w:rtl w:val="0"/>
        </w:rPr>
        <w:t xml:space="preserve">Warm Up</w:t>
      </w:r>
    </w:p>
    <w:p w:rsidR="00000000" w:rsidDel="00000000" w:rsidP="00000000" w:rsidRDefault="00000000" w:rsidRPr="00000000" w14:paraId="00000057">
      <w:pPr>
        <w:rPr>
          <w:b w:val="1"/>
          <w:sz w:val="24"/>
          <w:szCs w:val="24"/>
        </w:rPr>
      </w:pPr>
      <w:r w:rsidDel="00000000" w:rsidR="00000000" w:rsidRPr="00000000">
        <w:rPr>
          <w:rtl w:val="0"/>
        </w:rPr>
      </w:r>
    </w:p>
    <w:p w:rsidR="00000000" w:rsidDel="00000000" w:rsidP="00000000" w:rsidRDefault="00000000" w:rsidRPr="00000000" w14:paraId="00000058">
      <w:pPr>
        <w:spacing w:line="240" w:lineRule="auto"/>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Activity 1: Group Analysis of Legislation and Treaties</w:t>
      </w:r>
    </w:p>
    <w:tbl>
      <w:tblPr>
        <w:tblStyle w:val="Table3"/>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5"/>
        <w:gridCol w:w="2280"/>
        <w:gridCol w:w="6705"/>
        <w:tblGridChange w:id="0">
          <w:tblGrid>
            <w:gridCol w:w="1815"/>
            <w:gridCol w:w="2280"/>
            <w:gridCol w:w="6705"/>
          </w:tblGrid>
        </w:tblGridChange>
      </w:tblGrid>
      <w:tr>
        <w:trPr>
          <w:cantSplit w:val="0"/>
          <w:tblHeader w:val="0"/>
        </w:trPr>
        <w:tc>
          <w:tcPr>
            <w:shd w:fill="fce5cd" w:val="clear"/>
          </w:tcPr>
          <w:p w:rsidR="00000000" w:rsidDel="00000000" w:rsidP="00000000" w:rsidRDefault="00000000" w:rsidRPr="00000000" w14:paraId="00000059">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Name of legislation</w:t>
            </w:r>
          </w:p>
        </w:tc>
        <w:tc>
          <w:tcPr>
            <w:shd w:fill="fce5cd" w:val="clear"/>
          </w:tcPr>
          <w:p w:rsidR="00000000" w:rsidDel="00000000" w:rsidP="00000000" w:rsidRDefault="00000000" w:rsidRPr="00000000" w14:paraId="0000005A">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Date and between who?</w:t>
            </w:r>
          </w:p>
        </w:tc>
        <w:tc>
          <w:tcPr>
            <w:shd w:fill="fce5cd" w:val="clear"/>
          </w:tcPr>
          <w:p w:rsidR="00000000" w:rsidDel="00000000" w:rsidP="00000000" w:rsidRDefault="00000000" w:rsidRPr="00000000" w14:paraId="0000005B">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Facts of this document/Rules/Agreements</w:t>
            </w:r>
          </w:p>
        </w:tc>
      </w:tr>
      <w:tr>
        <w:trPr>
          <w:cantSplit w:val="0"/>
          <w:tblHeader w:val="0"/>
        </w:trPr>
        <w:tc>
          <w:tcPr/>
          <w:p w:rsidR="00000000" w:rsidDel="00000000" w:rsidP="00000000" w:rsidRDefault="00000000" w:rsidRPr="00000000" w14:paraId="0000005C">
            <w:pPr>
              <w:spacing w:line="240" w:lineRule="auto"/>
              <w:rPr>
                <w:rFonts w:ascii="Calibri" w:cs="Calibri" w:eastAsia="Calibri" w:hAnsi="Calibri"/>
              </w:rPr>
            </w:pPr>
            <w:hyperlink r:id="rId11">
              <w:r w:rsidDel="00000000" w:rsidR="00000000" w:rsidRPr="00000000">
                <w:rPr>
                  <w:rFonts w:ascii="Calibri" w:cs="Calibri" w:eastAsia="Calibri" w:hAnsi="Calibri"/>
                  <w:color w:val="1155cc"/>
                  <w:u w:val="single"/>
                  <w:rtl w:val="0"/>
                </w:rPr>
                <w:t xml:space="preserve">Treaty of Fort Stanwix</w:t>
              </w:r>
            </w:hyperlink>
            <w:r w:rsidDel="00000000" w:rsidR="00000000" w:rsidRPr="00000000">
              <w:rPr>
                <w:rtl w:val="0"/>
              </w:rPr>
            </w:r>
          </w:p>
        </w:tc>
        <w:tc>
          <w:tcPr/>
          <w:p w:rsidR="00000000" w:rsidDel="00000000" w:rsidP="00000000" w:rsidRDefault="00000000" w:rsidRPr="00000000" w14:paraId="0000005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8">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69">
            <w:pPr>
              <w:spacing w:line="240" w:lineRule="auto"/>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6A">
            <w:pPr>
              <w:spacing w:line="240" w:lineRule="auto"/>
              <w:rPr>
                <w:rFonts w:ascii="Calibri" w:cs="Calibri" w:eastAsia="Calibri" w:hAnsi="Calibri"/>
              </w:rPr>
            </w:pPr>
            <w:hyperlink r:id="rId12">
              <w:r w:rsidDel="00000000" w:rsidR="00000000" w:rsidRPr="00000000">
                <w:rPr>
                  <w:rFonts w:ascii="Calibri" w:cs="Calibri" w:eastAsia="Calibri" w:hAnsi="Calibri"/>
                  <w:color w:val="1155cc"/>
                  <w:u w:val="single"/>
                  <w:rtl w:val="0"/>
                </w:rPr>
                <w:t xml:space="preserve">Indian Removal Act</w:t>
              </w:r>
            </w:hyperlink>
            <w:r w:rsidDel="00000000" w:rsidR="00000000" w:rsidRPr="00000000">
              <w:rPr>
                <w:rFonts w:ascii="Calibri" w:cs="Calibri" w:eastAsia="Calibri" w:hAnsi="Calibri"/>
                <w:rtl w:val="0"/>
              </w:rPr>
              <w:t xml:space="preserve"> &amp; </w:t>
            </w:r>
            <w:hyperlink r:id="rId13">
              <w:r w:rsidDel="00000000" w:rsidR="00000000" w:rsidRPr="00000000">
                <w:rPr>
                  <w:rFonts w:ascii="Calibri" w:cs="Calibri" w:eastAsia="Calibri" w:hAnsi="Calibri"/>
                  <w:color w:val="1155cc"/>
                  <w:u w:val="single"/>
                  <w:rtl w:val="0"/>
                </w:rPr>
                <w:t xml:space="preserve">Treaty of New Echota</w:t>
              </w:r>
            </w:hyperlink>
            <w:r w:rsidDel="00000000" w:rsidR="00000000" w:rsidRPr="00000000">
              <w:rPr>
                <w:rtl w:val="0"/>
              </w:rPr>
            </w:r>
          </w:p>
        </w:tc>
        <w:tc>
          <w:tcPr/>
          <w:p w:rsidR="00000000" w:rsidDel="00000000" w:rsidP="00000000" w:rsidRDefault="00000000" w:rsidRPr="00000000" w14:paraId="0000006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6">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77">
            <w:pPr>
              <w:spacing w:line="240" w:lineRule="auto"/>
              <w:rPr>
                <w:rFonts w:ascii="Calibri" w:cs="Calibri" w:eastAsia="Calibri" w:hAnsi="Calibri"/>
              </w:rPr>
            </w:pPr>
            <w:r w:rsidDel="00000000" w:rsidR="00000000" w:rsidRPr="00000000">
              <w:rPr>
                <w:rFonts w:ascii="Calibri" w:cs="Calibri" w:eastAsia="Calibri" w:hAnsi="Calibri"/>
                <w:rtl w:val="0"/>
              </w:rPr>
              <w:t xml:space="preserve">*What is the relationship between this act and treaty?</w:t>
            </w:r>
          </w:p>
        </w:tc>
      </w:tr>
      <w:tr>
        <w:trPr>
          <w:cantSplit w:val="0"/>
          <w:tblHeader w:val="0"/>
        </w:trPr>
        <w:tc>
          <w:tcPr/>
          <w:p w:rsidR="00000000" w:rsidDel="00000000" w:rsidP="00000000" w:rsidRDefault="00000000" w:rsidRPr="00000000" w14:paraId="00000078">
            <w:pPr>
              <w:spacing w:line="240" w:lineRule="auto"/>
              <w:rPr>
                <w:rFonts w:ascii="Calibri" w:cs="Calibri" w:eastAsia="Calibri" w:hAnsi="Calibri"/>
              </w:rPr>
            </w:pPr>
            <w:hyperlink r:id="rId14">
              <w:r w:rsidDel="00000000" w:rsidR="00000000" w:rsidRPr="00000000">
                <w:rPr>
                  <w:rFonts w:ascii="Calibri" w:cs="Calibri" w:eastAsia="Calibri" w:hAnsi="Calibri"/>
                  <w:color w:val="1155cc"/>
                  <w:u w:val="single"/>
                  <w:rtl w:val="0"/>
                </w:rPr>
                <w:t xml:space="preserve">Fort Laramie Treaty</w:t>
              </w:r>
            </w:hyperlink>
            <w:r w:rsidDel="00000000" w:rsidR="00000000" w:rsidRPr="00000000">
              <w:rPr>
                <w:rtl w:val="0"/>
              </w:rPr>
            </w:r>
          </w:p>
        </w:tc>
        <w:tc>
          <w:tcPr/>
          <w:p w:rsidR="00000000" w:rsidDel="00000000" w:rsidP="00000000" w:rsidRDefault="00000000" w:rsidRPr="00000000" w14:paraId="0000007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4">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85">
            <w:pPr>
              <w:spacing w:line="240" w:lineRule="auto"/>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86">
            <w:pPr>
              <w:spacing w:line="240" w:lineRule="auto"/>
              <w:rPr>
                <w:rFonts w:ascii="Calibri" w:cs="Calibri" w:eastAsia="Calibri" w:hAnsi="Calibri"/>
              </w:rPr>
            </w:pPr>
            <w:hyperlink r:id="rId15">
              <w:r w:rsidDel="00000000" w:rsidR="00000000" w:rsidRPr="00000000">
                <w:rPr>
                  <w:rFonts w:ascii="Calibri" w:cs="Calibri" w:eastAsia="Calibri" w:hAnsi="Calibri"/>
                  <w:color w:val="1155cc"/>
                  <w:u w:val="single"/>
                  <w:rtl w:val="0"/>
                </w:rPr>
                <w:t xml:space="preserve">Dawes Act</w:t>
              </w:r>
            </w:hyperlink>
            <w:r w:rsidDel="00000000" w:rsidR="00000000" w:rsidRPr="00000000">
              <w:rPr>
                <w:rtl w:val="0"/>
              </w:rPr>
            </w:r>
          </w:p>
          <w:p w:rsidR="00000000" w:rsidDel="00000000" w:rsidP="00000000" w:rsidRDefault="00000000" w:rsidRPr="00000000" w14:paraId="0000008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C">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8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8">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99">
            <w:pPr>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9A">
      <w:pPr>
        <w:spacing w:line="240" w:lineRule="auto"/>
        <w:rPr>
          <w:b w:val="1"/>
          <w:sz w:val="24"/>
          <w:szCs w:val="24"/>
        </w:rPr>
      </w:pPr>
      <w:r w:rsidDel="00000000" w:rsidR="00000000" w:rsidRPr="00000000">
        <w:rPr>
          <w:rtl w:val="0"/>
        </w:rPr>
      </w:r>
    </w:p>
    <w:p w:rsidR="00000000" w:rsidDel="00000000" w:rsidP="00000000" w:rsidRDefault="00000000" w:rsidRPr="00000000" w14:paraId="0000009B">
      <w:pPr>
        <w:rPr>
          <w:b w:val="1"/>
          <w:sz w:val="24"/>
          <w:szCs w:val="24"/>
        </w:rPr>
      </w:pPr>
      <w:r w:rsidDel="00000000" w:rsidR="00000000" w:rsidRPr="00000000">
        <w:rPr>
          <w:b w:val="1"/>
          <w:sz w:val="24"/>
          <w:szCs w:val="24"/>
          <w:rtl w:val="0"/>
        </w:rPr>
        <w:t xml:space="preserve">Directions: Review the website posted and the timeline visual of Native American Civil Rights. Answer the following questions. </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numPr>
          <w:ilvl w:val="0"/>
          <w:numId w:val="1"/>
        </w:numPr>
        <w:ind w:left="720" w:hanging="360"/>
      </w:pPr>
      <w:r w:rsidDel="00000000" w:rsidR="00000000" w:rsidRPr="00000000">
        <w:rPr>
          <w:rtl w:val="0"/>
        </w:rPr>
        <w:t xml:space="preserve">What challenges have Native communities historically faced in being recognized as full participants in U.S. democracy, as described by NAYA?</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numPr>
          <w:ilvl w:val="0"/>
          <w:numId w:val="1"/>
        </w:numPr>
        <w:ind w:left="720" w:hanging="360"/>
      </w:pPr>
      <w:r w:rsidDel="00000000" w:rsidR="00000000" w:rsidRPr="00000000">
        <w:rPr>
          <w:rtl w:val="0"/>
        </w:rPr>
        <w:t xml:space="preserve">The article mentions both the Dawes Act of 1887 and the Indian Citizenship Act of 1924. How does NAYA describe the impact of these legislation acts on Native Americans’ land, identity, and political voice?</w:t>
      </w:r>
    </w:p>
    <w:p w:rsidR="00000000" w:rsidDel="00000000" w:rsidP="00000000" w:rsidRDefault="00000000" w:rsidRPr="00000000" w14:paraId="000000A0">
      <w:pPr>
        <w:numPr>
          <w:ilvl w:val="0"/>
          <w:numId w:val="1"/>
        </w:numPr>
        <w:ind w:left="720" w:hanging="360"/>
        <w:sectPr>
          <w:headerReference r:id="rId16" w:type="default"/>
          <w:type w:val="nextPage"/>
          <w:pgSz w:h="15840" w:w="12240" w:orient="portrait"/>
          <w:pgMar w:bottom="720" w:top="720" w:left="720" w:right="720" w:header="720" w:footer="720"/>
          <w:pgNumType w:start="1"/>
        </w:sectPr>
      </w:pPr>
      <w:r w:rsidDel="00000000" w:rsidR="00000000" w:rsidRPr="00000000">
        <w:rPr>
          <w:rtl w:val="0"/>
        </w:rPr>
        <w:t xml:space="preserve">According to the article, why is "Get out the Native Vote" an important theme during National Native American Heritage Month?</w:t>
      </w:r>
    </w:p>
    <w:p w:rsidR="00000000" w:rsidDel="00000000" w:rsidP="00000000" w:rsidRDefault="00000000" w:rsidRPr="00000000" w14:paraId="000000A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headerReference r:id="rId17" w:type="default"/>
          <w:type w:val="nextPage"/>
          <w:pgSz w:h="15840" w:w="12240" w:orient="portrait"/>
          <w:pgMar w:bottom="720" w:top="720" w:left="720" w:right="720" w:header="720" w:footer="720"/>
          <w:pgNumType w:start="1"/>
        </w:sectPr>
      </w:pPr>
      <w:bookmarkStart w:colFirst="0" w:colLast="0" w:name="_vrj042f4eg44" w:id="2"/>
      <w:bookmarkEnd w:id="2"/>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Day 3</w:t>
      </w:r>
      <w:r w:rsidDel="00000000" w:rsidR="00000000" w:rsidRPr="00000000">
        <w:rPr>
          <w:rtl w:val="0"/>
        </w:rPr>
      </w:r>
    </w:p>
    <w:p w:rsidR="00000000" w:rsidDel="00000000" w:rsidP="00000000" w:rsidRDefault="00000000" w:rsidRPr="00000000" w14:paraId="000000A2">
      <w:pPr>
        <w:rPr/>
      </w:pPr>
      <w:hyperlink r:id="rId18">
        <w:r w:rsidDel="00000000" w:rsidR="00000000" w:rsidRPr="00000000">
          <w:rPr>
            <w:u w:val="single"/>
            <w:rtl w:val="0"/>
          </w:rPr>
          <w:t xml:space="preserve">https://americanindian.si.edu/nk360/plains-treaties/dapl</w:t>
        </w:r>
      </w:hyperlink>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Discussion Questions</w:t>
      </w:r>
    </w:p>
    <w:p w:rsidR="00000000" w:rsidDel="00000000" w:rsidP="00000000" w:rsidRDefault="00000000" w:rsidRPr="00000000" w14:paraId="000000A5">
      <w:pPr>
        <w:spacing w:after="3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Using evidence, complete an analysis of the Dakota Access Pipeline, focus specifically on who will benefit and who will suffer as a result of the pipeline.</w:t>
      </w:r>
    </w:p>
    <w:p w:rsidR="00000000" w:rsidDel="00000000" w:rsidP="00000000" w:rsidRDefault="00000000" w:rsidRPr="00000000" w14:paraId="000000A6">
      <w:pPr>
        <w:spacing w:after="3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statement do you find more convincing? Use evidence from the source(s) to support your conclusion.</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sectPr>
      <w:headerReference r:id="rId19" w:type="default"/>
      <w:type w:val="nextPage"/>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IM Fell French Canon">
    <w:embedRegular w:fontKey="{00000000-0000-0000-0000-000000000000}" r:id="rId1" w:subsetted="0"/>
    <w:embedItalic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jc w:val="right"/>
      <w:rPr/>
    </w:pPr>
    <w:r w:rsidDel="00000000" w:rsidR="00000000" w:rsidRPr="00000000">
      <w:rPr>
        <w:rtl w:val="0"/>
      </w:rPr>
      <w:t xml:space="preserve">Name:_______________________________</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jc w:val="right"/>
      <w:rPr>
        <w:rFonts w:ascii="Calibri" w:cs="Calibri" w:eastAsia="Calibri" w:hAnsi="Calibri"/>
      </w:rPr>
    </w:pPr>
    <w:r w:rsidDel="00000000" w:rsidR="00000000" w:rsidRPr="00000000">
      <w:rPr>
        <w:rFonts w:ascii="Calibri" w:cs="Calibri" w:eastAsia="Calibri" w:hAnsi="Calibri"/>
        <w:rtl w:val="0"/>
      </w:rPr>
      <w:t xml:space="preserve">Name:_____________________________________</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americanindian.si.edu/static/nationtonation/pdf/Treaty-of-Fort-Stanwix-1784.pdf" TargetMode="External"/><Relationship Id="rId10" Type="http://schemas.openxmlformats.org/officeDocument/2006/relationships/header" Target="header2.xml"/><Relationship Id="rId13" Type="http://schemas.openxmlformats.org/officeDocument/2006/relationships/hyperlink" Target="https://americanindian.si.edu/static/nationtonation/pdf/Treaty-of-New-Echota-1835.pdf" TargetMode="External"/><Relationship Id="rId12" Type="http://schemas.openxmlformats.org/officeDocument/2006/relationships/hyperlink" Target="https://guides.loc.gov/indian-removal-ac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yperlink" Target="https://www.archives.gov/milestone-documents/dawes-act#transcript" TargetMode="External"/><Relationship Id="rId14" Type="http://schemas.openxmlformats.org/officeDocument/2006/relationships/hyperlink" Target="https://www.archives.gov/milestone-documents/fort-laramie-treaty#transcript" TargetMode="External"/><Relationship Id="rId17" Type="http://schemas.openxmlformats.org/officeDocument/2006/relationships/header" Target="header4.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header" Target="header5.xml"/><Relationship Id="rId6" Type="http://schemas.openxmlformats.org/officeDocument/2006/relationships/image" Target="media/image1.png"/><Relationship Id="rId18" Type="http://schemas.openxmlformats.org/officeDocument/2006/relationships/hyperlink" Target="https://americanindian.si.edu/nk360/plains-treaties/dapl" TargetMode="External"/><Relationship Id="rId7" Type="http://schemas.openxmlformats.org/officeDocument/2006/relationships/image" Target="media/image2.png"/><Relationship Id="rId8" Type="http://schemas.openxmlformats.org/officeDocument/2006/relationships/hyperlink" Target="https://mayis.msa.maryland.gov/Pages/documents.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IMFellFrenchCanon-regular.ttf"/><Relationship Id="rId2" Type="http://schemas.openxmlformats.org/officeDocument/2006/relationships/font" Target="fonts/IMFellFrenchCanon-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